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16"/>
        <w:gridCol w:w="416"/>
        <w:gridCol w:w="2658"/>
        <w:gridCol w:w="2499"/>
      </w:tblGrid>
      <w:tr>
        <w:trPr>
          <w:trHeight w:val="1" w:hRule="atLeast"/>
          <w:jc w:val="left"/>
        </w:trPr>
        <w:tc>
          <w:tcPr>
            <w:tcW w:w="9990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Declaració responsable en relació amb les remuneracions dels òrgans de direcció o administració *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3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24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Dades d’identificació de la institució, entitat o empresa</w:t>
            </w:r>
          </w:p>
        </w:tc>
      </w:tr>
      <w:tr>
        <w:trPr>
          <w:trHeight w:val="340" w:hRule="auto"/>
          <w:jc w:val="left"/>
        </w:trPr>
        <w:tc>
          <w:tcPr>
            <w:tcW w:w="7332" w:type="dxa"/>
            <w:gridSpan w:val="2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 de la institució, entitat o empresa</w:t>
            </w:r>
          </w:p>
        </w:tc>
        <w:tc>
          <w:tcPr>
            <w:tcW w:w="2658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NIF</w:t>
            </w:r>
          </w:p>
        </w:tc>
      </w:tr>
      <w:tr>
        <w:trPr>
          <w:trHeight w:val="340" w:hRule="auto"/>
          <w:jc w:val="left"/>
        </w:trPr>
        <w:tc>
          <w:tcPr>
            <w:tcW w:w="7332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48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24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Dades de la persona que actua en nom i representació de la institució, entitat o empresa</w:t>
            </w:r>
          </w:p>
        </w:tc>
      </w:tr>
      <w:tr>
        <w:trPr>
          <w:trHeight w:val="340" w:hRule="auto"/>
          <w:jc w:val="left"/>
        </w:trPr>
        <w:tc>
          <w:tcPr>
            <w:tcW w:w="7332" w:type="dxa"/>
            <w:gridSpan w:val="2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 i cognoms</w:t>
            </w:r>
          </w:p>
        </w:tc>
        <w:tc>
          <w:tcPr>
            <w:tcW w:w="2658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NIF</w:t>
            </w:r>
          </w:p>
        </w:tc>
      </w:tr>
      <w:tr>
        <w:trPr>
          <w:trHeight w:val="340" w:hRule="auto"/>
          <w:jc w:val="left"/>
        </w:trPr>
        <w:tc>
          <w:tcPr>
            <w:tcW w:w="7332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-4" w:type="dxa"/>
              <w:right w:w="-4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24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Declaració</w:t>
            </w:r>
          </w:p>
        </w:tc>
      </w:tr>
      <w:tr>
        <w:trPr>
          <w:trHeight w:val="340" w:hRule="auto"/>
          <w:jc w:val="left"/>
        </w:trPr>
        <w:tc>
          <w:tcPr>
            <w:tcW w:w="9990" w:type="dxa"/>
            <w:gridSpan w:val="3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 persona signant declara:</w:t>
            </w:r>
          </w:p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Que les remuneracions que perceben els òrgans de direcció i administració de la persona jurídica que representa són les següents:</w:t>
            </w: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Càrrec</w:t>
            </w: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Retribucions brutes anuals </w:t>
            </w: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69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21"/>
      </w:tblGrid>
      <w:tr>
        <w:trPr>
          <w:trHeight w:val="249" w:hRule="auto"/>
          <w:jc w:val="left"/>
        </w:trPr>
        <w:tc>
          <w:tcPr>
            <w:tcW w:w="99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  <w:tab w:val="left" w:pos="1418" w:leader="none"/>
                <w:tab w:val="left" w:pos="1985" w:leader="none"/>
                <w:tab w:val="left" w:pos="2835" w:leader="none"/>
                <w:tab w:val="left" w:pos="3686" w:leader="none"/>
                <w:tab w:val="left" w:pos="4253" w:leader="none"/>
                <w:tab w:val="left" w:pos="4820" w:leader="none"/>
                <w:tab w:val="left" w:pos="5670" w:leader="none"/>
                <w:tab w:val="left" w:pos="6521" w:leader="none"/>
                <w:tab w:val="left" w:pos="7088" w:leader="none"/>
                <w:tab w:val="left" w:pos="7655" w:leader="none"/>
                <w:tab w:val="right" w:pos="8505" w:leader="none"/>
              </w:tabs>
              <w:spacing w:before="0" w:after="160" w:line="2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</w:tr>
    </w:tbl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60" w:after="160" w:line="2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Signatura del/de la representant legal </w:t>
        <w:tab/>
        <w:tab/>
        <w:tab/>
        <w:tab/>
        <w:tab/>
        <w:tab/>
      </w: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D’acord amb l’article 15.2 de la Llei  19/2014, del 29 de desembre, de transparència, accés a la informació pública i bon govern (DOGC 6780 de 31.12.2014)</w:t>
      </w: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Annex</w:t>
      </w: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Article 15.2</w:t>
      </w:r>
    </w:p>
    <w:p>
      <w:pPr>
        <w:tabs>
          <w:tab w:val="left" w:pos="851" w:leader="none"/>
          <w:tab w:val="left" w:pos="1418" w:leader="none"/>
          <w:tab w:val="left" w:pos="1985" w:leader="none"/>
          <w:tab w:val="left" w:pos="2835" w:leader="none"/>
          <w:tab w:val="left" w:pos="3686" w:leader="none"/>
          <w:tab w:val="left" w:pos="4253" w:leader="none"/>
          <w:tab w:val="left" w:pos="4820" w:leader="none"/>
          <w:tab w:val="left" w:pos="5670" w:leader="none"/>
          <w:tab w:val="left" w:pos="6521" w:leader="none"/>
          <w:tab w:val="left" w:pos="7088" w:leader="none"/>
          <w:tab w:val="left" w:pos="7655" w:leader="none"/>
          <w:tab w:val="right" w:pos="8505" w:leader="none"/>
        </w:tabs>
        <w:spacing w:before="0" w:after="160" w:line="2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Les bases reguladores de  la concessió de subvencions i ajuts públics que es puguin atorgar per un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00" w:val="clear"/>
        </w:rPr>
        <w:t xml:space="preserve">import superior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00" w:val="clear"/>
        </w:rPr>
        <w:t xml:space="preserve">10.000 euros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han d’incloure l’obligació dels beneficiaris, si són persones jurídiques, de comunicar als subjectes obligats la informació relativa a les retribucions de llurs òrgans de direcció o administració, a l’efecte de fer-les públiques. En els supòsits legals en que no s’apliqui un procés de concurrència per atorgar les subvencions o els ajuts, aquesta obligació l’ha d’incloure l’acte o el conveni corresponent.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